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Исполком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Камско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-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Устьинского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района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Сюкеевская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035C90" w:rsidRDefault="00035C90" w:rsidP="00035C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val="tt-RU" w:eastAsia="ru-RU"/>
        </w:rPr>
      </w:pPr>
      <w:bookmarkStart w:id="0" w:name="_GoBack"/>
      <w:bookmarkEnd w:id="0"/>
    </w:p>
    <w:p w:rsidR="00035C90" w:rsidRDefault="00035C90" w:rsidP="00035C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val="tt-RU" w:eastAsia="ru-RU"/>
        </w:rPr>
      </w:pPr>
    </w:p>
    <w:p w:rsidR="00035C90" w:rsidRDefault="00035C90" w:rsidP="00035C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val="tt-RU" w:eastAsia="ru-RU"/>
        </w:rPr>
      </w:pPr>
    </w:p>
    <w:p w:rsidR="00035C90" w:rsidRDefault="00035C90" w:rsidP="00035C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val="tt-RU" w:eastAsia="ru-RU"/>
        </w:rPr>
      </w:pPr>
    </w:p>
    <w:p w:rsidR="00035C90" w:rsidRDefault="00035C90" w:rsidP="00035C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val="tt-RU" w:eastAsia="ru-RU"/>
        </w:rPr>
      </w:pP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035C90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3431940)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«Государственный (татарский) язык Республики Татарстан»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2022 - 2023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Гарифуллина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Рушания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Галимзяновна</w:t>
      </w:r>
      <w:proofErr w:type="spellEnd"/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родного языка</w:t>
      </w:r>
    </w:p>
    <w:p w:rsidR="00035C90" w:rsidRDefault="00035C90" w:rsidP="00035C9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tt-RU" w:eastAsia="ru-RU"/>
        </w:rPr>
      </w:pPr>
    </w:p>
    <w:p w:rsidR="00035C90" w:rsidRDefault="00035C90" w:rsidP="00035C9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tt-RU" w:eastAsia="ru-RU"/>
        </w:rPr>
      </w:pPr>
    </w:p>
    <w:p w:rsidR="00035C90" w:rsidRDefault="00035C90" w:rsidP="00035C9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tt-RU" w:eastAsia="ru-RU"/>
        </w:rPr>
      </w:pPr>
    </w:p>
    <w:p w:rsidR="00035C90" w:rsidRPr="00035C90" w:rsidRDefault="00035C90" w:rsidP="00035C9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Сюкеево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353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35C9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</w:t>
      </w:r>
      <w:r w:rsidR="007353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</w:t>
      </w:r>
    </w:p>
    <w:p w:rsidR="00035C90" w:rsidRDefault="00035C90" w:rsidP="00035C9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035C90" w:rsidRDefault="00035C90" w:rsidP="00035C9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035C90" w:rsidRPr="00035C90" w:rsidRDefault="00035C90" w:rsidP="00035C9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(ТАТАРСКИЙ) ЯЗЫК РЕСПУБЛИКИ ТАТАРСТАН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Языки народов России – это общая ценность, основа российского языкового многообразия. Изучение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татарским языком способствует использованию изучаемого языка как инструмента межкультурного общения в современном поликультурном мире, воспитания уважительного отношения к культурам и языкам народов России, необходимого для успешной социализации и самореализации; расширяет возможности общения в области культуры и становится одним из важнейших средств успешной профессиональной деятельности выпускника школы.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«ГОСУДАРСТВЕННЫЙ (ТАТАРСКИЙ) ЯЗЫК РЕСПУБЛИКИ ТАТАРСТАН»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учебного предмета «Государственный (татарский) язык Республики Татарстан» является формирование у обучающихся коммуникативных умений в основных видах речевой деятельности (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говорение, чтение, письмо) с учетом речевых возможностей и потребностей </w:t>
      </w:r>
      <w:proofErr w:type="gram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</w:t>
      </w:r>
      <w:proofErr w:type="gram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изученных тем;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учебного предмета:</w:t>
      </w:r>
    </w:p>
    <w:p w:rsidR="00035C90" w:rsidRPr="00035C90" w:rsidRDefault="00035C90" w:rsidP="00035C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обучающихся к культуре и национальным традициям татарского народа; осознание татарского языка как одной из главных духовно-нравственных ценностей татарского народа и национального своеобразия татарского языка;</w:t>
      </w:r>
    </w:p>
    <w:p w:rsidR="00035C90" w:rsidRPr="00035C90" w:rsidRDefault="00035C90" w:rsidP="00035C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для формирования таких личностных качеств, как доброжелательное отношение к культурам и языкам народов России, компетентность в межкультурном диалоге;</w:t>
      </w:r>
    </w:p>
    <w:p w:rsidR="00035C90" w:rsidRPr="00035C90" w:rsidRDefault="00035C90" w:rsidP="00035C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Федерации;</w:t>
      </w:r>
    </w:p>
    <w:p w:rsidR="00035C90" w:rsidRPr="00035C90" w:rsidRDefault="00035C90" w:rsidP="00035C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«ГОСУДАРСТВЕННЫЙ (ТАТАРСКИЙ) ЯЗЫК РЕСПУБЛИКИ ТАТАРСТАН» В УЧЕБНОМ ПЛАНЕ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ООО учебный предмет «Государственный язык республики Российской Федерации» входит в предметную область «Родной язык и родная литература».</w:t>
      </w:r>
    </w:p>
    <w:p w:rsidR="00035C90" w:rsidRPr="00035C90" w:rsidRDefault="00035C90" w:rsidP="00035C9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максимально допустимое количество учебных часов, выделяемых на изучение предмета «Государственный (татарский) язык Республики Татарстан», – 3 часа в неделю, что составляет 102 часа.</w:t>
      </w:r>
    </w:p>
    <w:p w:rsidR="00035C90" w:rsidRPr="00035C90" w:rsidRDefault="00035C90" w:rsidP="00035C9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моего «Я»: Я и моя семья. Домашние обязанности. Семейные праздники, традиции. Подарки. Поздравления. В гостях.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вокруг меня: Мы в школе. Учебные занятия. С друзьями интересно. В мире животных. На дороге. На транспорте.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моих увлечений: Здоровье и спорт. Мои любимые занятия на досуге.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 сказки)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lang w:eastAsia="ru-RU"/>
        </w:rPr>
        <w:t>Умения по видам речевой деятельности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умений, сформированных в начальной школе:</w:t>
      </w:r>
    </w:p>
    <w:p w:rsidR="00035C90" w:rsidRPr="00035C90" w:rsidRDefault="00035C90" w:rsidP="00035C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непосредственном общении: понимание на слух речи учителя и одноклассников и вербальная / невербальная реакция на услышанное;</w:t>
      </w:r>
    </w:p>
    <w:p w:rsidR="00035C90" w:rsidRPr="00035C90" w:rsidRDefault="00035C90" w:rsidP="00035C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 слух несложных адаптированных аутентичных текстов, содержащих отдельные незнакомые слова, грамматические явления;</w:t>
      </w:r>
    </w:p>
    <w:p w:rsidR="00035C90" w:rsidRPr="00035C90" w:rsidRDefault="00035C90" w:rsidP="00035C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изображенном.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Тексты для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звучания текста для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1 минуты.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диалогической речи на базе умений, сформированных в начальной школе:</w:t>
      </w:r>
    </w:p>
    <w:p w:rsidR="00035C90" w:rsidRPr="00035C90" w:rsidRDefault="00035C90" w:rsidP="00035C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035C90" w:rsidRPr="00035C90" w:rsidRDefault="00035C90" w:rsidP="00035C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собеседника;</w:t>
      </w:r>
    </w:p>
    <w:p w:rsidR="00035C90" w:rsidRPr="00035C90" w:rsidRDefault="00035C90" w:rsidP="00035C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диалог-расспрос: сообщать фактическую информацию, отвечая на вопросы; запрашивать интересующую информацию.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диалога: 6–7 реплик со стороны каждого собеседника.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базе умений, сформированных в начальной школе:</w:t>
      </w:r>
    </w:p>
    <w:p w:rsidR="00035C90" w:rsidRPr="00035C90" w:rsidRDefault="00035C90" w:rsidP="00035C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</w:t>
      </w:r>
    </w:p>
    <w:p w:rsidR="00035C90" w:rsidRPr="00035C90" w:rsidRDefault="00035C90" w:rsidP="00035C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035C90" w:rsidRPr="00035C90" w:rsidRDefault="00035C90" w:rsidP="00035C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задания;</w:t>
      </w:r>
    </w:p>
    <w:p w:rsidR="00035C90" w:rsidRPr="00035C90" w:rsidRDefault="00035C90" w:rsidP="00035C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высказывания: 6–7 фраз.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035C90" w:rsidRPr="00035C90" w:rsidRDefault="00035C90" w:rsidP="00035C9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тексте;</w:t>
      </w:r>
    </w:p>
    <w:p w:rsidR="00035C90" w:rsidRPr="00035C90" w:rsidRDefault="00035C90" w:rsidP="00035C9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несплошных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чтения: беседа / диалог, рассказ, сказка, стихотворение;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(таблица).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текста для чтения: 130–140 слов.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письменной речи на базе умений, сформированных в начальной школе:</w:t>
      </w:r>
    </w:p>
    <w:p w:rsidR="00035C90" w:rsidRPr="00035C90" w:rsidRDefault="00035C90" w:rsidP="00035C9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 по программе;</w:t>
      </w:r>
    </w:p>
    <w:p w:rsidR="00035C90" w:rsidRPr="00035C90" w:rsidRDefault="00035C90" w:rsidP="00035C9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пропусков словами; дописывание предложений;</w:t>
      </w:r>
    </w:p>
    <w:p w:rsidR="00035C90" w:rsidRPr="00035C90" w:rsidRDefault="00035C90" w:rsidP="00035C9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выписывание из текста слова, словосочетания, предложения в соответствии с решаемой коммуникативной задачей;</w:t>
      </w:r>
    </w:p>
    <w:p w:rsidR="00035C90" w:rsidRPr="00035C90" w:rsidRDefault="00035C90" w:rsidP="00035C9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вопросов с использованием определенного лексического и грамматического материалов;</w:t>
      </w:r>
    </w:p>
    <w:p w:rsidR="00035C90" w:rsidRPr="00035C90" w:rsidRDefault="00035C90" w:rsidP="00035C9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ответы на данные вопросы с использованием пройденного лексико-грамматического материала;</w:t>
      </w:r>
    </w:p>
    <w:p w:rsidR="00035C90" w:rsidRPr="00035C90" w:rsidRDefault="00035C90" w:rsidP="00035C9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составление и написание небольших текстов по изучаемой теме;</w:t>
      </w:r>
    </w:p>
    <w:p w:rsidR="00035C90" w:rsidRPr="00035C90" w:rsidRDefault="00035C90" w:rsidP="00035C9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предложений и речевых клише в соответствии с ситуацией.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035C90" w:rsidRPr="00035C90" w:rsidRDefault="00035C90" w:rsidP="00035C9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твердыми и мягкими гласными, а также слов, не подчиняющиеся закону сингармонизма;</w:t>
      </w:r>
    </w:p>
    <w:p w:rsidR="00035C90" w:rsidRPr="00035C90" w:rsidRDefault="00035C90" w:rsidP="00035C9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разновидности закона сингармонизма (гармония гласных по ряду):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укъучы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]; губная гармония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төлке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төлкө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борын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[борон];</w:t>
      </w:r>
    </w:p>
    <w:p w:rsidR="00035C90" w:rsidRPr="00035C90" w:rsidRDefault="00035C90" w:rsidP="00035C9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парных, сложных слов, составных слов;</w:t>
      </w:r>
    </w:p>
    <w:p w:rsidR="00035C90" w:rsidRPr="00035C90" w:rsidRDefault="00035C90" w:rsidP="00035C9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текста для чтения вслух: до 70 слов.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035C90" w:rsidRPr="00035C90" w:rsidRDefault="00035C90" w:rsidP="00035C9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035C90" w:rsidRPr="00035C90" w:rsidRDefault="00035C90" w:rsidP="00035C9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урманчы</w:t>
      </w:r>
      <w:proofErr w:type="spellEnd"/>
      <w:proofErr w:type="gram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«карлы», парных «бала-чага», сложных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китапханә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составных «кура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җиләге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слов.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035C90" w:rsidRPr="00035C90" w:rsidRDefault="00035C90" w:rsidP="00035C9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ед. и мн. числа в разных падежах;</w:t>
      </w:r>
    </w:p>
    <w:p w:rsidR="00035C90" w:rsidRPr="00035C90" w:rsidRDefault="00035C90" w:rsidP="00035C9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с аффиксами принадлежности I, II, III лица единственного и множественного числа;</w:t>
      </w:r>
    </w:p>
    <w:p w:rsidR="00035C90" w:rsidRPr="00035C90" w:rsidRDefault="00035C90" w:rsidP="00035C9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времени,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былтыр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быел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иртән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көндез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кичен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»; сравнения-уподобления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русча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инглизчә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35C90" w:rsidRPr="00035C90" w:rsidRDefault="00035C90" w:rsidP="00035C9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барыгыз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/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ба'рма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– </w:t>
      </w:r>
      <w:proofErr w:type="spellStart"/>
      <w:proofErr w:type="gram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ба'рмагыз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!;</w:t>
      </w:r>
      <w:proofErr w:type="gramEnd"/>
    </w:p>
    <w:p w:rsidR="00035C90" w:rsidRPr="00035C90" w:rsidRDefault="00035C90" w:rsidP="00035C9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035C90" w:rsidRPr="00035C90" w:rsidRDefault="00035C90" w:rsidP="00035C9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прошедшего неопределенного времени в III лице единственного числа;</w:t>
      </w:r>
    </w:p>
    <w:p w:rsidR="00035C90" w:rsidRPr="00035C90" w:rsidRDefault="00035C90" w:rsidP="00035C9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инфинитив с модальными словами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кирәк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/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кирәкми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«ярый» /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ярамый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35C90" w:rsidRPr="00035C90" w:rsidRDefault="00035C90" w:rsidP="00035C9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форма глагола, выражающая возможность / невозможность,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укый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белмим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»),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алмыйм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035C90" w:rsidRPr="00035C90" w:rsidRDefault="00035C90" w:rsidP="00035C9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послелоги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существительными и местоимениями;</w:t>
      </w:r>
    </w:p>
    <w:p w:rsidR="00035C90" w:rsidRPr="00035C90" w:rsidRDefault="00035C90" w:rsidP="00035C9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послеложные слова,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янында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өстендә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астында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эчендә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35C90" w:rsidRPr="00035C90" w:rsidRDefault="00035C90" w:rsidP="00035C9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сочинительные союзы;</w:t>
      </w:r>
    </w:p>
    <w:p w:rsidR="00035C90" w:rsidRPr="00035C90" w:rsidRDefault="00035C90" w:rsidP="00035C9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вводные слова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минемчә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синеңчә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lang w:eastAsia="ru-RU"/>
        </w:rPr>
        <w:t>Социокультурные знания и умения</w:t>
      </w:r>
    </w:p>
    <w:p w:rsidR="00035C90" w:rsidRPr="00035C90" w:rsidRDefault="00035C90" w:rsidP="00035C9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содержания;</w:t>
      </w:r>
    </w:p>
    <w:p w:rsidR="00035C90" w:rsidRPr="00035C90" w:rsidRDefault="00035C90" w:rsidP="00035C9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035C90" w:rsidRPr="00035C90" w:rsidRDefault="00035C90" w:rsidP="00035C9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имен собственных на татарском языке; правильное оформление своего адреса на татарском языке (в анкете);</w:t>
      </w:r>
    </w:p>
    <w:p w:rsidR="00035C90" w:rsidRPr="00035C90" w:rsidRDefault="00035C90" w:rsidP="00035C9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языке.</w:t>
      </w:r>
    </w:p>
    <w:p w:rsidR="00035C90" w:rsidRPr="00035C90" w:rsidRDefault="00035C90" w:rsidP="00035C9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представлять Россию и Республику Татарстан.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035C90" w:rsidRPr="00035C90" w:rsidRDefault="00035C90" w:rsidP="00035C90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при чтении и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языковой, в том числе контекстуальной догадки;</w:t>
      </w:r>
    </w:p>
    <w:p w:rsidR="00035C90" w:rsidRPr="00035C90" w:rsidRDefault="00035C90" w:rsidP="00035C90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переспрашивать, просить повторить, уточняя значение незнакомых слов;</w:t>
      </w:r>
    </w:p>
    <w:p w:rsidR="00035C90" w:rsidRPr="00035C90" w:rsidRDefault="00035C90" w:rsidP="00035C9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плана.</w:t>
      </w:r>
    </w:p>
    <w:p w:rsidR="00035C90" w:rsidRPr="00035C90" w:rsidRDefault="00035C90" w:rsidP="00035C9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«Государственный (татарский) язык Республики Татарстан» у обучающегося будут сформированы следующие личностные результаты: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участие в жизни семьи, Организации, местного сообщества, родного края, страны;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любых форм экстремизма, дискриминации;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роли различных социальных институтов в жизни человека;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о способах противодействия коррупции;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участию в гуманитарной деятельности (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людям, нуждающимся в ней);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моральные ценности и нормы в ситуациях нравственного выбора;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ценности отечественного и мирового искусства, роли этнических культурных традиций и народного творчества;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самовыражению в разных видах искусства;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ценности жизни;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безопасности, в том числе навыков безопасного поведения в интернет-среде;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принимать себя и других, не осуждая;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адаптироваться в профессиональной среде;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труду и результатам трудовой деятельности;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повышение уровня экологической культуры, осознание глобального характера экологических проблем и путей их решения;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неприятие действий, приносящих вред окружающей среде;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своей роли как гражданина и потребителя в условиях взаимосвязи природной, технологической и социальной сред;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участию в практической деятельности экологической направленности;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языковой и читательской культурой как средством познания мира;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обучающихся во взаимодействии в условиях неопределенности, открытость опыту и знаниям других;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и выявлять взаимосвязи природы, общества и экономики;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обучающихся осознавать стрессовую ситуацию, оценивать происходящие изменения и их последствия;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стрессовую ситуацию как вызов, требующий контрмер;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ситуацию стресса, корректировать принимаемые решения и действия;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и оценивать риски и последствия, формировать опыт, уметь находить позитивное в произошедшей ситуации;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готовым действовать в отсутствие гарантий успеха.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изучения предмета «Государственный (татарский) язык Республики Татарстан» в 5 классе обучающийся овладеет универсальными учебными </w:t>
      </w: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характеризовать существенные признаки объектов (явлений);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существенный признак классификации, основания для обобщения и сравнения, критерии проводимого анализа;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учетом предложенной задачи выявлять закономерности и противоречия в рассматриваемых фактах, данных и наблюдениях;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предлагать критерии для выявления закономерностей и противоречий;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дефициты информации, данных, необходимых для решения поставленной задачи;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причинно-следственные связи при изучении явлений и процессов;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вопросы как исследовательский инструмент познания;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на применимость и достоверность информации, полученной в ходе исследования (эксперимента);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 запоминать и систематизировать информацию.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у обучающихся.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«Государственный (татарский) язык Республики Татарстан» в 5 классе обучающийся овладеет универсальными учебными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учебными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 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себя (свою точку зрения) в устных и письменных текстах;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свои суждения с суждениями других участников диалога, обнаруживать различие и сходство позиций;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 представлять результаты выполненного опыта (эксперимента, исследования, проекта);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обобщать мнения нескольких людей, проявлять готовность руководить, выполнять поручения, подчиняться;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системой универсальных учебных коммуникативных действий обеспечивает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«Государственный (татарский) язык Республики Татарстан» в 5 классе обучающийся овладеет универсальными учебными </w:t>
      </w: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 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проблемы для решения в жизненных и учебных ситуациях;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выбор и брать ответственность за решение;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владеть способами самоконтроля,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адекватную оценку ситуации и предлагать план ее изменения;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причины достижения (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соответствие результата цели и условиям;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различать, называть и управлять собственными эмоциями и эмоциями других;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анализировать причины эмоций;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себя на место другого человека, понимать мотивы и намерения другого;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регулировать способ выражения эмоций;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осознанно относиться к другому человеку, его мнению;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признавать свое право на ошибку и такое же право другого;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себя и других, не осуждая;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себе и другим;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 невозможность контролировать все вокруг.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</w:t>
      </w:r>
      <w:r w:rsidRPr="00035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обеспечивает: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видов речевой деятельности (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коммуникативно-эстетических возможностей татарского языка;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языка[1];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ответственности за языковую культуру как общечеловеческую ценность.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и понимать звучащие до 1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связные монологические высказывания (описание / характеристика, повествование / сообщение) объемом не менее 6–7 фраз с вербальными и (или) невербальными опорами или без них в рамках тематического содержания речи;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 фраз;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результаты выполненной проектной работы (объем – не менее 6–7 фраз).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Смысловое чтение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несплошные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(таблицы, диаграммы, схемы) и понимать представленную в них информацию.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выписывать из текста слова, словосочетания, предложения в соответствии с коммуникативной задачей;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и записывать текст по изученной теме;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письменные творческие задания;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сообщения – до 40 слов.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вслух небольшие аутентичные тексты объемом до 70 слов, построенные в основном на изученном языковом материале, с соблюдением правил чтения.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правила орфографии в отношении изученного лексико-грамматического материала;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основные значения изученных лексических единиц (слова, словосочетания, речевые клише);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500 изученных лексических единиц;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изученные синонимы и антонимы;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родственные слова, образованные с помощью продуктивных аффиксов: имена существительные с аффиксами -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чы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-че; имена прилагательные с аффиксами -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ед. и мн. числа в разных падежах;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имена существительные с аффиксами принадлежности I, II, III лица единственного и множественного числа;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наречия времени: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былтыр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быел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иртән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көндез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кичен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5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 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сравнения-уподобления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русча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инглизчә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барыгыз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–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ба'рма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– </w:t>
      </w:r>
      <w:proofErr w:type="spellStart"/>
      <w:proofErr w:type="gram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ба'рмагыз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!;</w:t>
      </w:r>
      <w:proofErr w:type="gramEnd"/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прошедшего неопределенного времени в III лице единственного числа;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инфинитив с модальными словами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кирәк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/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кирәкми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«ярый» /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ярамый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5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аналитическая форма глагола, выражающая возможность / невозможность,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укый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белмим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),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алмыйм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послелоги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5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 существительными и местоимениями;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послеложные слова: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янында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өстендә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астында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эчендә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5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сочинительные союзы</w:t>
      </w:r>
      <w:r w:rsidRPr="00035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вводные слова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минемчә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синеңчә</w:t>
      </w:r>
      <w:proofErr w:type="spellEnd"/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особенности структуры простых предложений и различных коммуникативных типов предложений.</w:t>
      </w:r>
    </w:p>
    <w:p w:rsidR="00035C90" w:rsidRPr="00035C90" w:rsidRDefault="00035C90" w:rsidP="00035C90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035C90">
        <w:rPr>
          <w:rFonts w:ascii="LiberationSerif" w:eastAsia="Times New Roman" w:hAnsi="LiberationSerif" w:cs="Times New Roman"/>
          <w:b/>
          <w:bCs/>
          <w:lang w:eastAsia="ru-RU"/>
        </w:rPr>
        <w:t>Социокультурные знания и умения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образцы татарского речевого этикета в ситуациях общения;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устной и письменной речи наиболее употребительную тематическую фоновую лексику и реалии;</w:t>
      </w:r>
    </w:p>
    <w:p w:rsidR="00035C90" w:rsidRPr="00035C90" w:rsidRDefault="00035C90" w:rsidP="00035C9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образцы детской поэзии и прозы на татарском языке;</w:t>
      </w:r>
    </w:p>
    <w:p w:rsidR="00035C90" w:rsidRPr="00035C90" w:rsidRDefault="00035C90" w:rsidP="00035C9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представлять Республику Татарстан как часть России на татарском языке.</w:t>
      </w:r>
    </w:p>
    <w:p w:rsidR="00035C90" w:rsidRDefault="00035C90" w:rsidP="00035C9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val="tt-RU" w:eastAsia="ru-RU"/>
        </w:rPr>
      </w:pPr>
    </w:p>
    <w:p w:rsidR="000B324C" w:rsidRDefault="000B324C">
      <w:pPr>
        <w:rPr>
          <w:lang w:val="tt-RU"/>
        </w:rPr>
      </w:pPr>
    </w:p>
    <w:p w:rsidR="000B324C" w:rsidRDefault="000B324C">
      <w:pPr>
        <w:rPr>
          <w:lang w:val="tt-RU"/>
        </w:rPr>
      </w:pPr>
    </w:p>
    <w:p w:rsidR="000B324C" w:rsidRDefault="000B324C">
      <w:pPr>
        <w:rPr>
          <w:lang w:val="tt-RU"/>
        </w:rPr>
      </w:pPr>
    </w:p>
    <w:p w:rsidR="000B324C" w:rsidRDefault="000B324C">
      <w:pPr>
        <w:rPr>
          <w:lang w:val="tt-RU"/>
        </w:rPr>
      </w:pPr>
    </w:p>
    <w:p w:rsidR="000B324C" w:rsidRDefault="000B324C">
      <w:pPr>
        <w:rPr>
          <w:lang w:val="tt-RU"/>
        </w:rPr>
      </w:pPr>
    </w:p>
    <w:p w:rsidR="000B324C" w:rsidRDefault="000B324C">
      <w:pPr>
        <w:rPr>
          <w:lang w:val="tt-RU"/>
        </w:rPr>
      </w:pPr>
    </w:p>
    <w:p w:rsidR="000B324C" w:rsidRPr="000B324C" w:rsidRDefault="000B324C" w:rsidP="000B324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B324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096"/>
        <w:gridCol w:w="1150"/>
        <w:gridCol w:w="1705"/>
        <w:gridCol w:w="1761"/>
        <w:gridCol w:w="1373"/>
        <w:gridCol w:w="2809"/>
        <w:gridCol w:w="1327"/>
        <w:gridCol w:w="2943"/>
      </w:tblGrid>
      <w:tr w:rsidR="000B324C" w:rsidRPr="000B324C" w:rsidTr="000B32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B324C" w:rsidRPr="000B324C" w:rsidTr="000B32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24C" w:rsidRPr="000B324C" w:rsidTr="000B324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моего «Я»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03.09.2022 17.09.2022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членах семьи, об их местах работы и о профессиях родителей;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обязанности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19.09.2022 05.10.2022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делать сообщение о своем участии в домашних делах;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праздники, традиции. Подарки. Поздравления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07.10.2022 17.10.2022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приглашать гостей за стол, угощать;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19.10.2022 28.10.2022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приглашать гостей за стол, угощать;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24C" w:rsidRPr="000B324C" w:rsidTr="000B324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07.11.2022 16.11.2022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наличии и об отсутствии, о необходимости учебных принадлежностей;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19.11.2022 28.11.2022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сообщать, спрашивать о расписании, о контрольных работах, об отметках;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друзьями интересно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30.11.2022 10.12.2022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рассказывать о своем друге (подруге): где и когда познакомились; какие черты характера; совместные интересы;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12.12.2022 21.12.2022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наличии и об отсутствии четвероногих друзей, о кличках, об их поводках;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дороге. На транспорте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24.12.2022 28.12.2022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рассказывать о правилах поведения в общественном транспорте, на дороге;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24C" w:rsidRPr="000B324C" w:rsidTr="000B324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3.</w:t>
            </w: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Мир моих увлечений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09.01.2023 30.01.2023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соблюдении режима дня, о занятиях физической культурой на досуге;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занятия на досуге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01.02.2023 27.02.2023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приглашать друзей на игры;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24C" w:rsidRPr="000B324C" w:rsidTr="000B324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 w:rsidRPr="000B3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01.03.2023 15.03.2023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кратко представлять Россию и Республику Татарстан, свое место проживания;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 / село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18.03.2023 05.04.2023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кратко представлять Россию и Республику Татарстан, свое место проживания;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08.04.2023 22.04.2023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природе родного края, о празднике Сабантуй;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Национальный 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Сабантуй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26.04.2023 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вести диалог-расспрос о 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природе родного края, о празднике Сабантуй;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опрос;</w:t>
            </w: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https://selam.tatar/module</w:t>
            </w:r>
          </w:p>
        </w:tc>
      </w:tr>
      <w:tr w:rsidR="000B324C" w:rsidRPr="000B324C" w:rsidTr="000B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24C" w:rsidRPr="000B324C" w:rsidTr="000B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324C" w:rsidRPr="000B324C" w:rsidRDefault="000B324C" w:rsidP="000B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B324C" w:rsidRPr="000B324C" w:rsidRDefault="000B324C">
      <w:pPr>
        <w:rPr>
          <w:lang w:val="tt-RU"/>
        </w:rPr>
      </w:pPr>
    </w:p>
    <w:sectPr w:rsidR="000B324C" w:rsidRPr="000B324C" w:rsidSect="000B3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4DE"/>
    <w:multiLevelType w:val="multilevel"/>
    <w:tmpl w:val="92B2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07386"/>
    <w:multiLevelType w:val="multilevel"/>
    <w:tmpl w:val="705E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1434C"/>
    <w:multiLevelType w:val="multilevel"/>
    <w:tmpl w:val="FF1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D2FA2"/>
    <w:multiLevelType w:val="multilevel"/>
    <w:tmpl w:val="4042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96641"/>
    <w:multiLevelType w:val="multilevel"/>
    <w:tmpl w:val="2104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B3E54"/>
    <w:multiLevelType w:val="multilevel"/>
    <w:tmpl w:val="A6F2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C07AD5"/>
    <w:multiLevelType w:val="multilevel"/>
    <w:tmpl w:val="FC10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837BC"/>
    <w:multiLevelType w:val="multilevel"/>
    <w:tmpl w:val="BB58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714DBE"/>
    <w:multiLevelType w:val="multilevel"/>
    <w:tmpl w:val="5EBE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F1830"/>
    <w:multiLevelType w:val="multilevel"/>
    <w:tmpl w:val="5268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F5765"/>
    <w:multiLevelType w:val="multilevel"/>
    <w:tmpl w:val="EAD8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C7684E"/>
    <w:multiLevelType w:val="multilevel"/>
    <w:tmpl w:val="82DA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01C02"/>
    <w:multiLevelType w:val="multilevel"/>
    <w:tmpl w:val="61F4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07580F"/>
    <w:multiLevelType w:val="multilevel"/>
    <w:tmpl w:val="FAB0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C475E4"/>
    <w:multiLevelType w:val="multilevel"/>
    <w:tmpl w:val="0AC0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9C5D9E"/>
    <w:multiLevelType w:val="multilevel"/>
    <w:tmpl w:val="651E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D4F83"/>
    <w:multiLevelType w:val="multilevel"/>
    <w:tmpl w:val="2414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643AF2"/>
    <w:multiLevelType w:val="multilevel"/>
    <w:tmpl w:val="1D44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D90CBB"/>
    <w:multiLevelType w:val="multilevel"/>
    <w:tmpl w:val="1A48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A2B36"/>
    <w:multiLevelType w:val="multilevel"/>
    <w:tmpl w:val="F332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060B9"/>
    <w:multiLevelType w:val="multilevel"/>
    <w:tmpl w:val="B94A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D23C3D"/>
    <w:multiLevelType w:val="multilevel"/>
    <w:tmpl w:val="46A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157FC0"/>
    <w:multiLevelType w:val="multilevel"/>
    <w:tmpl w:val="9602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F9466D"/>
    <w:multiLevelType w:val="multilevel"/>
    <w:tmpl w:val="E98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090F5C"/>
    <w:multiLevelType w:val="multilevel"/>
    <w:tmpl w:val="E28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8262FD"/>
    <w:multiLevelType w:val="multilevel"/>
    <w:tmpl w:val="7A64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407763"/>
    <w:multiLevelType w:val="multilevel"/>
    <w:tmpl w:val="D6EC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246972"/>
    <w:multiLevelType w:val="multilevel"/>
    <w:tmpl w:val="07CA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DB4ED2"/>
    <w:multiLevelType w:val="multilevel"/>
    <w:tmpl w:val="38E6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5F19E4"/>
    <w:multiLevelType w:val="multilevel"/>
    <w:tmpl w:val="C8C6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A9185D"/>
    <w:multiLevelType w:val="multilevel"/>
    <w:tmpl w:val="D424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746C22"/>
    <w:multiLevelType w:val="multilevel"/>
    <w:tmpl w:val="5292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5006AA"/>
    <w:multiLevelType w:val="multilevel"/>
    <w:tmpl w:val="B43C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941002"/>
    <w:multiLevelType w:val="multilevel"/>
    <w:tmpl w:val="96CC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BF2AFB"/>
    <w:multiLevelType w:val="multilevel"/>
    <w:tmpl w:val="31D4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4A5253"/>
    <w:multiLevelType w:val="multilevel"/>
    <w:tmpl w:val="0348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9667A6"/>
    <w:multiLevelType w:val="multilevel"/>
    <w:tmpl w:val="49C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5C7A23"/>
    <w:multiLevelType w:val="multilevel"/>
    <w:tmpl w:val="E44E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B16C4"/>
    <w:multiLevelType w:val="multilevel"/>
    <w:tmpl w:val="46A2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9B79E8"/>
    <w:multiLevelType w:val="multilevel"/>
    <w:tmpl w:val="0AF6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A641D9"/>
    <w:multiLevelType w:val="multilevel"/>
    <w:tmpl w:val="B1E2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BC2F53"/>
    <w:multiLevelType w:val="multilevel"/>
    <w:tmpl w:val="A4E4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1F12DE"/>
    <w:multiLevelType w:val="multilevel"/>
    <w:tmpl w:val="22D8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762212"/>
    <w:multiLevelType w:val="multilevel"/>
    <w:tmpl w:val="96AA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8A6BD7"/>
    <w:multiLevelType w:val="multilevel"/>
    <w:tmpl w:val="A744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CF27D0"/>
    <w:multiLevelType w:val="multilevel"/>
    <w:tmpl w:val="36B8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135E5B"/>
    <w:multiLevelType w:val="multilevel"/>
    <w:tmpl w:val="2EEC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5E42C2"/>
    <w:multiLevelType w:val="multilevel"/>
    <w:tmpl w:val="7D40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FC2F0C"/>
    <w:multiLevelType w:val="multilevel"/>
    <w:tmpl w:val="2EEC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3"/>
  </w:num>
  <w:num w:numId="3">
    <w:abstractNumId w:val="7"/>
  </w:num>
  <w:num w:numId="4">
    <w:abstractNumId w:val="1"/>
  </w:num>
  <w:num w:numId="5">
    <w:abstractNumId w:val="12"/>
  </w:num>
  <w:num w:numId="6">
    <w:abstractNumId w:val="13"/>
  </w:num>
  <w:num w:numId="7">
    <w:abstractNumId w:val="3"/>
  </w:num>
  <w:num w:numId="8">
    <w:abstractNumId w:val="8"/>
  </w:num>
  <w:num w:numId="9">
    <w:abstractNumId w:val="36"/>
  </w:num>
  <w:num w:numId="10">
    <w:abstractNumId w:val="30"/>
  </w:num>
  <w:num w:numId="11">
    <w:abstractNumId w:val="16"/>
  </w:num>
  <w:num w:numId="12">
    <w:abstractNumId w:val="48"/>
  </w:num>
  <w:num w:numId="13">
    <w:abstractNumId w:val="4"/>
  </w:num>
  <w:num w:numId="14">
    <w:abstractNumId w:val="37"/>
  </w:num>
  <w:num w:numId="15">
    <w:abstractNumId w:val="10"/>
  </w:num>
  <w:num w:numId="16">
    <w:abstractNumId w:val="24"/>
  </w:num>
  <w:num w:numId="17">
    <w:abstractNumId w:val="32"/>
  </w:num>
  <w:num w:numId="18">
    <w:abstractNumId w:val="5"/>
  </w:num>
  <w:num w:numId="19">
    <w:abstractNumId w:val="21"/>
  </w:num>
  <w:num w:numId="20">
    <w:abstractNumId w:val="42"/>
  </w:num>
  <w:num w:numId="21">
    <w:abstractNumId w:val="28"/>
  </w:num>
  <w:num w:numId="22">
    <w:abstractNumId w:val="29"/>
  </w:num>
  <w:num w:numId="23">
    <w:abstractNumId w:val="31"/>
  </w:num>
  <w:num w:numId="24">
    <w:abstractNumId w:val="6"/>
  </w:num>
  <w:num w:numId="25">
    <w:abstractNumId w:val="22"/>
  </w:num>
  <w:num w:numId="26">
    <w:abstractNumId w:val="38"/>
  </w:num>
  <w:num w:numId="27">
    <w:abstractNumId w:val="35"/>
  </w:num>
  <w:num w:numId="28">
    <w:abstractNumId w:val="19"/>
  </w:num>
  <w:num w:numId="29">
    <w:abstractNumId w:val="11"/>
  </w:num>
  <w:num w:numId="30">
    <w:abstractNumId w:val="41"/>
  </w:num>
  <w:num w:numId="31">
    <w:abstractNumId w:val="45"/>
  </w:num>
  <w:num w:numId="32">
    <w:abstractNumId w:val="47"/>
  </w:num>
  <w:num w:numId="33">
    <w:abstractNumId w:val="46"/>
  </w:num>
  <w:num w:numId="34">
    <w:abstractNumId w:val="0"/>
  </w:num>
  <w:num w:numId="35">
    <w:abstractNumId w:val="40"/>
  </w:num>
  <w:num w:numId="36">
    <w:abstractNumId w:val="14"/>
  </w:num>
  <w:num w:numId="37">
    <w:abstractNumId w:val="9"/>
  </w:num>
  <w:num w:numId="38">
    <w:abstractNumId w:val="17"/>
  </w:num>
  <w:num w:numId="39">
    <w:abstractNumId w:val="25"/>
  </w:num>
  <w:num w:numId="40">
    <w:abstractNumId w:val="27"/>
  </w:num>
  <w:num w:numId="41">
    <w:abstractNumId w:val="43"/>
  </w:num>
  <w:num w:numId="42">
    <w:abstractNumId w:val="20"/>
  </w:num>
  <w:num w:numId="43">
    <w:abstractNumId w:val="2"/>
  </w:num>
  <w:num w:numId="44">
    <w:abstractNumId w:val="26"/>
  </w:num>
  <w:num w:numId="45">
    <w:abstractNumId w:val="23"/>
  </w:num>
  <w:num w:numId="46">
    <w:abstractNumId w:val="18"/>
  </w:num>
  <w:num w:numId="47">
    <w:abstractNumId w:val="34"/>
  </w:num>
  <w:num w:numId="48">
    <w:abstractNumId w:val="44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0E"/>
    <w:rsid w:val="00035C90"/>
    <w:rsid w:val="000B324C"/>
    <w:rsid w:val="00665111"/>
    <w:rsid w:val="007353D6"/>
    <w:rsid w:val="00850139"/>
    <w:rsid w:val="00B7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47E5"/>
  <w15:docId w15:val="{4F53BB34-ECDD-49E5-8F48-6DB24DE1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65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957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7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7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578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354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2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870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5404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2</cp:revision>
  <dcterms:created xsi:type="dcterms:W3CDTF">2022-09-19T15:44:00Z</dcterms:created>
  <dcterms:modified xsi:type="dcterms:W3CDTF">2022-09-19T15:44:00Z</dcterms:modified>
</cp:coreProperties>
</file>